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2140-4-2-22-6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74. i 76. Zakona o sportu (Narodne novine broj: NN 71/06, 150/08, 124/10, 124/11, 86/12, 94/13, 85/15, 19/16, 98/19, 47/20, 77/20)  i članka  32. Statuta grada Oroslavja (Službeni glasnik Krapinsko-zagorske županije broj 16/09, 13/13, 19/18, 21/20 i 23/21.),  Gradsko vijeće grada Oroslavja na svojoj 23. sjednici održanoj dana 30.12.2022. godine, donijelo je</w:t>
      </w: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 R O G R A M</w:t>
      </w:r>
    </w:p>
    <w:p>
      <w:pPr>
        <w:jc w:val="center"/>
        <w:rPr>
          <w:b/>
        </w:rPr>
      </w:pPr>
      <w:r>
        <w:rPr>
          <w:b/>
        </w:rPr>
        <w:t>JAVNIH POTREBA U SPORTU</w:t>
      </w:r>
    </w:p>
    <w:p>
      <w:pPr>
        <w:jc w:val="center"/>
        <w:rPr>
          <w:b/>
        </w:rPr>
      </w:pPr>
      <w:r>
        <w:rPr>
          <w:b/>
        </w:rPr>
        <w:t>GRADA OROSLAVJA ZA 2023. GODINU</w:t>
      </w:r>
    </w:p>
    <w:p/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 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Javne potrebe u sportu za koje se osiguravaju sredstva u proračunu Grada Oroslavja su: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poticanje i promicanje sporta, provođenje sportskih aktivnosti djece, mladeži i studenata, djelovanje sportskih udruga, sportskih zajednica i saveza, sportska priprema, domaća i međunarodna natjecanja, sportsko-rekreacijske aktivnosti građana, sportske aktivnosti osoba s teškoćama u razvoju i osoba s invaliditetom, provođenje i financiranje znanstvenih i razvojnih projekata elaborata i studija u funkciji razvoja sporta. planiranje, izgradnja, održavanje i korištenje sportskih građevina značajnih za Grad.</w:t>
      </w:r>
    </w:p>
    <w:p>
      <w:pPr>
        <w:rPr>
          <w:sz w:val="20"/>
          <w:szCs w:val="20"/>
        </w:rPr>
      </w:pPr>
    </w:p>
    <w:p>
      <w:pPr>
        <w:pStyle w:val="Odlomakpopisa"/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Osigurana sredstva u proračunu grada Oroslavja za financiranje javnih potreba u sportu grada Oroslavja za 2023. godinu raspoređuju se po aktivnostima i kapitalnim projektima kako slijedi: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728"/>
        <w:gridCol w:w="6048"/>
        <w:gridCol w:w="1464"/>
      </w:tblGrid>
      <w:tr>
        <w:trPr>
          <w:trHeight w:val="48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2023.  EUR </w:t>
            </w:r>
          </w:p>
        </w:tc>
      </w:tr>
      <w:tr>
        <w:trPr>
          <w:trHeight w:val="37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AKTIVNOSTI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86.270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aktivnosti športskih udruga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8.360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Sportske nagrade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97.280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97.280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  KAPITALNI PROJEKTI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zgrade za šport i rekreaciju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331.810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prostorija Auto moto kluba Oroslavje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17.250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Izgradnja blendi na Streljani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Krušljevom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selu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vježbališta na otvorenom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353.040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200.260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 zaduživanja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152.780</w:t>
            </w:r>
          </w:p>
        </w:tc>
      </w:tr>
      <w:tr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353.040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Korisnici sredstava iz Članka 2. ovog Programa mogu odobrena sredstva koristiti samo</w:t>
      </w:r>
    </w:p>
    <w:p>
      <w:pPr>
        <w:jc w:val="both"/>
        <w:rPr>
          <w:sz w:val="22"/>
          <w:szCs w:val="22"/>
          <w:lang w:val="pl-PL"/>
        </w:rPr>
      </w:pPr>
      <w:r>
        <w:rPr>
          <w:sz w:val="20"/>
          <w:szCs w:val="20"/>
        </w:rPr>
        <w:t xml:space="preserve">ako su dostavili  Izvještaj o potrošnji proračunskih sredstava  za 2022. godinu, a gradonačelnik iste prihvatio te da su upisani u  Registar neprofitnih organizacija. </w:t>
      </w:r>
      <w:r>
        <w:rPr>
          <w:sz w:val="22"/>
          <w:szCs w:val="22"/>
          <w:lang w:val="pl-PL"/>
        </w:rPr>
        <w:t>Sredstva će se rasporediti temeljem raspisanih natječaja za zadovoljavanje javnih potreba u sportu kao i po odluci Gradonačelnika temeljem dostavljenih programa i aktivnosti.</w:t>
      </w:r>
    </w:p>
    <w:p>
      <w:pPr>
        <w:pStyle w:val="Odlomakpopisa"/>
        <w:numPr>
          <w:ilvl w:val="0"/>
          <w:numId w:val="16"/>
        </w:num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t>Osnovna djelatnost športskih udruga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Sportska zajednica grada Oroslavja osnovana je na području grada Oroslavja kao zajednica sportskih udruga Grada Oroslavja te izrađuje Program javnih potreba u sportu Grada Oroslavja, kojeg putem Jedinstvenog upravnog odjela upućuje Gradonačelniku i Gradskom vijeću Grada Oroslavje  na usvajanje. Nakon usvojenog Programa Sportska zajednica će prenositi financijska sredstva na račune korisnika tijekom 2023. godine.</w:t>
      </w:r>
    </w:p>
    <w:p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 izvršenju Programa i utrošku odobrenih sredstava Sportska zajednica će Gradskom vijeću podnositi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godišnje izvješće putem Jedinstvenog upravnog odjela i to najkasnije do kraja ožujka 2024. godine</w:t>
      </w:r>
    </w:p>
    <w:p>
      <w:pPr>
        <w:rPr>
          <w:sz w:val="20"/>
          <w:szCs w:val="20"/>
        </w:rPr>
      </w:pPr>
    </w:p>
    <w:p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Sportske nagrade</w:t>
      </w:r>
    </w:p>
    <w:p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Iz proračuna se osiguravaju sredstva za nagrade pojedincima za ostvarenje vrhunskih rezultata u sportskim natjecanjima.</w:t>
      </w:r>
    </w:p>
    <w:p>
      <w:pPr>
        <w:pStyle w:val="Odlomakpopisa"/>
        <w:rPr>
          <w:sz w:val="20"/>
          <w:szCs w:val="20"/>
        </w:rPr>
      </w:pPr>
    </w:p>
    <w:p>
      <w:pPr>
        <w:pStyle w:val="Odlomakpopisa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4.</w:t>
      </w:r>
    </w:p>
    <w:p>
      <w:pPr>
        <w:tabs>
          <w:tab w:val="left" w:pos="216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Ostvarenje programa javnih potreba u sportu ostvarivat će se srazmjerno ostvarivanju Prihoda planiranih izvornih sredstava Proračuna Grada i ukazanim potrebama.</w:t>
      </w:r>
    </w:p>
    <w:p>
      <w:pPr>
        <w:tabs>
          <w:tab w:val="left" w:pos="2160"/>
        </w:tabs>
        <w:jc w:val="both"/>
        <w:rPr>
          <w:b/>
          <w:sz w:val="22"/>
          <w:szCs w:val="22"/>
          <w:u w:val="single"/>
          <w:lang w:val="pl-PL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5.</w:t>
      </w:r>
    </w:p>
    <w:p>
      <w:pPr>
        <w:rPr>
          <w:sz w:val="20"/>
          <w:szCs w:val="20"/>
        </w:rPr>
      </w:pPr>
    </w:p>
    <w:p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Ovaj  Program  objavit će se u Službenom glasniku Krapinsko-zagorske županije i na web stranicama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0045526">
    <w:abstractNumId w:val="3"/>
  </w:num>
  <w:num w:numId="2" w16cid:durableId="664093971">
    <w:abstractNumId w:val="25"/>
  </w:num>
  <w:num w:numId="3" w16cid:durableId="1338342872">
    <w:abstractNumId w:val="15"/>
  </w:num>
  <w:num w:numId="4" w16cid:durableId="769348616">
    <w:abstractNumId w:val="26"/>
  </w:num>
  <w:num w:numId="5" w16cid:durableId="71441024">
    <w:abstractNumId w:val="7"/>
  </w:num>
  <w:num w:numId="6" w16cid:durableId="910192308">
    <w:abstractNumId w:val="2"/>
  </w:num>
  <w:num w:numId="7" w16cid:durableId="1606108688">
    <w:abstractNumId w:val="19"/>
  </w:num>
  <w:num w:numId="8" w16cid:durableId="1399589920">
    <w:abstractNumId w:val="16"/>
  </w:num>
  <w:num w:numId="9" w16cid:durableId="1313412740">
    <w:abstractNumId w:val="4"/>
  </w:num>
  <w:num w:numId="10" w16cid:durableId="16661006">
    <w:abstractNumId w:val="0"/>
  </w:num>
  <w:num w:numId="11" w16cid:durableId="175533873">
    <w:abstractNumId w:val="10"/>
  </w:num>
  <w:num w:numId="12" w16cid:durableId="5330413">
    <w:abstractNumId w:val="9"/>
  </w:num>
  <w:num w:numId="13" w16cid:durableId="1604649267">
    <w:abstractNumId w:val="18"/>
  </w:num>
  <w:num w:numId="14" w16cid:durableId="2136632294">
    <w:abstractNumId w:val="14"/>
  </w:num>
  <w:num w:numId="15" w16cid:durableId="1533226833">
    <w:abstractNumId w:val="23"/>
  </w:num>
  <w:num w:numId="16" w16cid:durableId="1115715488">
    <w:abstractNumId w:val="21"/>
  </w:num>
  <w:num w:numId="17" w16cid:durableId="273945999">
    <w:abstractNumId w:val="11"/>
  </w:num>
  <w:num w:numId="18" w16cid:durableId="828785379">
    <w:abstractNumId w:val="17"/>
  </w:num>
  <w:num w:numId="19" w16cid:durableId="595790389">
    <w:abstractNumId w:val="8"/>
  </w:num>
  <w:num w:numId="20" w16cid:durableId="1043285813">
    <w:abstractNumId w:val="6"/>
  </w:num>
  <w:num w:numId="21" w16cid:durableId="1573083050">
    <w:abstractNumId w:val="22"/>
  </w:num>
  <w:num w:numId="22" w16cid:durableId="627980351">
    <w:abstractNumId w:val="24"/>
  </w:num>
  <w:num w:numId="23" w16cid:durableId="731076560">
    <w:abstractNumId w:val="12"/>
  </w:num>
  <w:num w:numId="24" w16cid:durableId="648830699">
    <w:abstractNumId w:val="1"/>
  </w:num>
  <w:num w:numId="25" w16cid:durableId="1361589205">
    <w:abstractNumId w:val="13"/>
  </w:num>
  <w:num w:numId="26" w16cid:durableId="586883614">
    <w:abstractNumId w:val="20"/>
  </w:num>
  <w:num w:numId="27" w16cid:durableId="26812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15</cp:revision>
  <cp:lastPrinted>2023-01-17T08:39:00Z</cp:lastPrinted>
  <dcterms:created xsi:type="dcterms:W3CDTF">2022-02-01T06:36:00Z</dcterms:created>
  <dcterms:modified xsi:type="dcterms:W3CDTF">2023-01-17T08:39:00Z</dcterms:modified>
</cp:coreProperties>
</file>